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7663F" w14:textId="77777777" w:rsidR="000D2D37" w:rsidRPr="003A2A2D" w:rsidRDefault="000D2D37" w:rsidP="000D2D37">
      <w:r w:rsidRPr="003A2A2D">
        <w:rPr>
          <w:b/>
        </w:rPr>
        <w:t>CONTACT:</w:t>
      </w:r>
      <w:r w:rsidRPr="003A2A2D">
        <w:rPr>
          <w:b/>
        </w:rPr>
        <w:br/>
      </w:r>
      <w:r w:rsidRPr="003A2A2D">
        <w:t xml:space="preserve">Name of </w:t>
      </w:r>
      <w:r w:rsidR="00375444" w:rsidRPr="003A2A2D">
        <w:t>M</w:t>
      </w:r>
      <w:r w:rsidRPr="003A2A2D">
        <w:t xml:space="preserve">edia </w:t>
      </w:r>
      <w:r w:rsidR="00375444" w:rsidRPr="003A2A2D">
        <w:t>C</w:t>
      </w:r>
      <w:r w:rsidRPr="003A2A2D">
        <w:t>ontact</w:t>
      </w:r>
      <w:r w:rsidR="00840D8A" w:rsidRPr="003A2A2D">
        <w:br/>
      </w:r>
      <w:r w:rsidRPr="003A2A2D">
        <w:t xml:space="preserve">Title of Media </w:t>
      </w:r>
      <w:r w:rsidR="00375444" w:rsidRPr="003A2A2D">
        <w:t>C</w:t>
      </w:r>
      <w:r w:rsidRPr="003A2A2D">
        <w:t>ontact</w:t>
      </w:r>
      <w:r w:rsidRPr="003A2A2D">
        <w:br/>
      </w:r>
      <w:r w:rsidR="00951475" w:rsidRPr="003A2A2D">
        <w:t>Nursing Home</w:t>
      </w:r>
      <w:r w:rsidRPr="003A2A2D">
        <w:t xml:space="preserve"> Name</w:t>
      </w:r>
      <w:r w:rsidRPr="003A2A2D">
        <w:br/>
        <w:t>Media contact phone number</w:t>
      </w:r>
      <w:r w:rsidRPr="003A2A2D">
        <w:br/>
        <w:t>Contact email</w:t>
      </w:r>
      <w:r w:rsidRPr="003A2A2D">
        <w:br/>
        <w:t>Website URL</w:t>
      </w:r>
    </w:p>
    <w:p w14:paraId="5BBA60AB" w14:textId="66289865" w:rsidR="005A0DD8" w:rsidRPr="000B0ECC" w:rsidRDefault="006A336A" w:rsidP="007A2AEE">
      <w:pPr>
        <w:jc w:val="center"/>
        <w:rPr>
          <w:color w:val="000000" w:themeColor="text1"/>
        </w:rPr>
      </w:pPr>
      <w:r w:rsidRPr="003A2A2D">
        <w:rPr>
          <w:b/>
        </w:rPr>
        <w:t>[</w:t>
      </w:r>
      <w:r w:rsidR="002E7579" w:rsidRPr="003A2A2D">
        <w:rPr>
          <w:b/>
        </w:rPr>
        <w:t>Nursing Home Facility] Recognized for Healthcare Quality</w:t>
      </w:r>
      <w:r w:rsidR="00996E49" w:rsidRPr="003A2A2D">
        <w:rPr>
          <w:b/>
        </w:rPr>
        <w:t xml:space="preserve"> by </w:t>
      </w:r>
      <w:r w:rsidR="006B66AA" w:rsidRPr="003A2A2D">
        <w:rPr>
          <w:b/>
        </w:rPr>
        <w:br/>
      </w:r>
      <w:r w:rsidR="00BB52EB" w:rsidRPr="000B0ECC">
        <w:rPr>
          <w:b/>
          <w:color w:val="000000" w:themeColor="text1"/>
        </w:rPr>
        <w:t xml:space="preserve">Great Plains </w:t>
      </w:r>
      <w:r w:rsidR="00996E49" w:rsidRPr="000B0ECC">
        <w:rPr>
          <w:b/>
          <w:color w:val="000000" w:themeColor="text1"/>
        </w:rPr>
        <w:t>Quality Care Collaborative</w:t>
      </w:r>
    </w:p>
    <w:p w14:paraId="181B5B89" w14:textId="1A0D868F" w:rsidR="001F6FBB" w:rsidRPr="003A2A2D" w:rsidRDefault="007A2AEE" w:rsidP="001F6FBB">
      <w:pPr>
        <w:autoSpaceDE w:val="0"/>
        <w:autoSpaceDN w:val="0"/>
        <w:adjustRightInd w:val="0"/>
        <w:spacing w:after="0" w:line="240" w:lineRule="auto"/>
      </w:pPr>
      <w:r w:rsidRPr="000B0ECC">
        <w:rPr>
          <w:color w:val="000000" w:themeColor="text1"/>
        </w:rPr>
        <w:t xml:space="preserve">CITY, State, Month, Day, Year – </w:t>
      </w:r>
      <w:r w:rsidR="00F469AB" w:rsidRPr="000B0ECC">
        <w:rPr>
          <w:color w:val="000000" w:themeColor="text1"/>
        </w:rPr>
        <w:t xml:space="preserve">[Nursing Home Facility] </w:t>
      </w:r>
      <w:r w:rsidR="00323FD2" w:rsidRPr="000B0ECC">
        <w:rPr>
          <w:color w:val="000000" w:themeColor="text1"/>
        </w:rPr>
        <w:t xml:space="preserve">has been named to the </w:t>
      </w:r>
      <w:r w:rsidR="00BB52EB" w:rsidRPr="000B0ECC">
        <w:rPr>
          <w:color w:val="000000" w:themeColor="text1"/>
        </w:rPr>
        <w:t>Great Plains</w:t>
      </w:r>
      <w:r w:rsidR="000B0ECC" w:rsidRPr="000B0ECC">
        <w:rPr>
          <w:strike/>
          <w:color w:val="000000" w:themeColor="text1"/>
        </w:rPr>
        <w:t xml:space="preserve"> </w:t>
      </w:r>
      <w:r w:rsidR="00323FD2" w:rsidRPr="000B0ECC">
        <w:rPr>
          <w:color w:val="000000" w:themeColor="text1"/>
        </w:rPr>
        <w:t xml:space="preserve">Quality Care Collaborative </w:t>
      </w:r>
      <w:r w:rsidR="001F6FBB" w:rsidRPr="000B0ECC">
        <w:rPr>
          <w:color w:val="000000" w:themeColor="text1"/>
        </w:rPr>
        <w:t>(</w:t>
      </w:r>
      <w:r w:rsidR="00BB52EB" w:rsidRPr="000B0ECC">
        <w:rPr>
          <w:color w:val="000000" w:themeColor="text1"/>
        </w:rPr>
        <w:t>GP</w:t>
      </w:r>
      <w:r w:rsidR="001F6FBB" w:rsidRPr="000B0ECC">
        <w:rPr>
          <w:color w:val="000000" w:themeColor="text1"/>
        </w:rPr>
        <w:t xml:space="preserve">QCC) </w:t>
      </w:r>
      <w:r w:rsidR="00323FD2" w:rsidRPr="000B0ECC">
        <w:rPr>
          <w:color w:val="000000" w:themeColor="text1"/>
        </w:rPr>
        <w:t xml:space="preserve">Honor Roll </w:t>
      </w:r>
      <w:r w:rsidR="001F6FBB" w:rsidRPr="000B0ECC">
        <w:rPr>
          <w:color w:val="000000" w:themeColor="text1"/>
        </w:rPr>
        <w:t>in recognition of</w:t>
      </w:r>
      <w:r w:rsidR="00B700C9" w:rsidRPr="000B0ECC">
        <w:rPr>
          <w:color w:val="000000" w:themeColor="text1"/>
        </w:rPr>
        <w:t xml:space="preserve"> </w:t>
      </w:r>
      <w:r w:rsidR="003E4CAC" w:rsidRPr="000B0ECC">
        <w:rPr>
          <w:color w:val="000000" w:themeColor="text1"/>
        </w:rPr>
        <w:t>its</w:t>
      </w:r>
      <w:r w:rsidR="00053206" w:rsidRPr="000B0ECC">
        <w:rPr>
          <w:color w:val="000000" w:themeColor="text1"/>
        </w:rPr>
        <w:t xml:space="preserve"> </w:t>
      </w:r>
      <w:r w:rsidR="00290C3C" w:rsidRPr="000B0ECC">
        <w:rPr>
          <w:color w:val="000000" w:themeColor="text1"/>
        </w:rPr>
        <w:t xml:space="preserve">performance </w:t>
      </w:r>
      <w:r w:rsidR="00FD01DB" w:rsidRPr="000B0ECC">
        <w:rPr>
          <w:color w:val="000000" w:themeColor="text1"/>
        </w:rPr>
        <w:t>on the</w:t>
      </w:r>
      <w:r w:rsidR="00012509" w:rsidRPr="000B0ECC">
        <w:rPr>
          <w:color w:val="000000" w:themeColor="text1"/>
        </w:rPr>
        <w:t xml:space="preserve"> </w:t>
      </w:r>
      <w:hyperlink r:id="rId4" w:history="1">
        <w:r w:rsidR="009128A2" w:rsidRPr="000B0ECC">
          <w:rPr>
            <w:rStyle w:val="Hyperlink"/>
          </w:rPr>
          <w:t>Nursing Home Compare</w:t>
        </w:r>
      </w:hyperlink>
      <w:r w:rsidR="00FD01DB" w:rsidRPr="003A2A2D">
        <w:t xml:space="preserve"> long-stay quality measures</w:t>
      </w:r>
      <w:r w:rsidR="00F528A1" w:rsidRPr="003A2A2D">
        <w:t xml:space="preserve">. </w:t>
      </w:r>
    </w:p>
    <w:p w14:paraId="6C936152" w14:textId="77777777" w:rsidR="001F6FBB" w:rsidRPr="003A2A2D" w:rsidRDefault="001F6FBB" w:rsidP="001F6FBB">
      <w:pPr>
        <w:autoSpaceDE w:val="0"/>
        <w:autoSpaceDN w:val="0"/>
        <w:adjustRightInd w:val="0"/>
        <w:spacing w:after="0" w:line="240" w:lineRule="auto"/>
      </w:pPr>
    </w:p>
    <w:p w14:paraId="6D097CB9" w14:textId="414A4E6C" w:rsidR="00A33DE4" w:rsidRPr="000B0ECC" w:rsidRDefault="001F6FBB" w:rsidP="001F6FBB">
      <w:pPr>
        <w:autoSpaceDE w:val="0"/>
        <w:autoSpaceDN w:val="0"/>
        <w:adjustRightInd w:val="0"/>
        <w:spacing w:after="0" w:line="240" w:lineRule="auto"/>
        <w:rPr>
          <w:color w:val="000000" w:themeColor="text1"/>
        </w:rPr>
      </w:pPr>
      <w:r w:rsidRPr="003A2A2D">
        <w:t xml:space="preserve">Nursing homes on the Nursing Home </w:t>
      </w:r>
      <w:r w:rsidRPr="000B0ECC">
        <w:rPr>
          <w:color w:val="000000" w:themeColor="text1"/>
        </w:rPr>
        <w:t>Quality</w:t>
      </w:r>
      <w:r w:rsidR="00BB52EB" w:rsidRPr="000B0ECC">
        <w:rPr>
          <w:color w:val="000000" w:themeColor="text1"/>
        </w:rPr>
        <w:t xml:space="preserve"> Composite Score</w:t>
      </w:r>
      <w:r w:rsidRPr="000B0ECC">
        <w:rPr>
          <w:color w:val="000000" w:themeColor="text1"/>
        </w:rPr>
        <w:t xml:space="preserve"> Honor Roll have achieved a quality measure composite score of six or less for at least one month</w:t>
      </w:r>
      <w:r w:rsidR="00BB52EB" w:rsidRPr="000B0ECC">
        <w:rPr>
          <w:color w:val="000000" w:themeColor="text1"/>
        </w:rPr>
        <w:t xml:space="preserve"> [between April 2015 and January 2019].</w:t>
      </w:r>
      <w:r w:rsidRPr="000B0ECC">
        <w:rPr>
          <w:color w:val="000000" w:themeColor="text1"/>
        </w:rPr>
        <w:t xml:space="preserve">  </w:t>
      </w:r>
      <w:r w:rsidR="00A33DE4" w:rsidRPr="000B0ECC">
        <w:rPr>
          <w:color w:val="000000" w:themeColor="text1"/>
        </w:rPr>
        <w:t>The Composite Score is comprised of 13 long-stay measures; a score of 6 or better reflects the cumulativ</w:t>
      </w:r>
      <w:r w:rsidRPr="000B0ECC">
        <w:rPr>
          <w:color w:val="000000" w:themeColor="text1"/>
        </w:rPr>
        <w:t xml:space="preserve">e effect of systems improvement </w:t>
      </w:r>
      <w:r w:rsidR="00A33DE4" w:rsidRPr="000B0ECC">
        <w:rPr>
          <w:color w:val="000000" w:themeColor="text1"/>
        </w:rPr>
        <w:t>w</w:t>
      </w:r>
      <w:r w:rsidRPr="000B0ECC">
        <w:rPr>
          <w:color w:val="000000" w:themeColor="text1"/>
        </w:rPr>
        <w:t xml:space="preserve">ith a long-term care setting. </w:t>
      </w:r>
    </w:p>
    <w:p w14:paraId="2002C1D1" w14:textId="77777777" w:rsidR="001F6FBB" w:rsidRPr="000B0ECC" w:rsidRDefault="001F6FBB" w:rsidP="001F6FBB">
      <w:pPr>
        <w:autoSpaceDE w:val="0"/>
        <w:autoSpaceDN w:val="0"/>
        <w:adjustRightInd w:val="0"/>
        <w:spacing w:after="0" w:line="240" w:lineRule="auto"/>
        <w:rPr>
          <w:color w:val="000000" w:themeColor="text1"/>
        </w:rPr>
      </w:pPr>
    </w:p>
    <w:p w14:paraId="24D2251A" w14:textId="39BD4379" w:rsidR="006B66AA" w:rsidRPr="000B0ECC" w:rsidRDefault="006B66AA" w:rsidP="006B66AA">
      <w:pPr>
        <w:rPr>
          <w:color w:val="000000" w:themeColor="text1"/>
        </w:rPr>
      </w:pPr>
      <w:r w:rsidRPr="000B0ECC">
        <w:rPr>
          <w:color w:val="000000" w:themeColor="text1"/>
        </w:rPr>
        <w:t xml:space="preserve">“Nursing homes on the Honor Roll have demonstrated a </w:t>
      </w:r>
      <w:r w:rsidR="00053206" w:rsidRPr="000B0ECC">
        <w:rPr>
          <w:color w:val="000000" w:themeColor="text1"/>
        </w:rPr>
        <w:t>focus on</w:t>
      </w:r>
      <w:r w:rsidRPr="000B0ECC">
        <w:rPr>
          <w:color w:val="000000" w:themeColor="text1"/>
        </w:rPr>
        <w:t xml:space="preserve"> safety and quality,”</w:t>
      </w:r>
      <w:r w:rsidR="00983D06">
        <w:t xml:space="preserve"> </w:t>
      </w:r>
      <w:r w:rsidR="00884F66" w:rsidRPr="003A2A2D">
        <w:t>said</w:t>
      </w:r>
      <w:r w:rsidR="00884F66">
        <w:t xml:space="preserve"> </w:t>
      </w:r>
      <w:r w:rsidR="00884F66" w:rsidRPr="00822788">
        <w:t>Brenda Groves, LPN, CADDCT, CDP</w:t>
      </w:r>
      <w:r w:rsidR="00884F66" w:rsidRPr="003A2A2D">
        <w:t xml:space="preserve">, Great Plains QIN-QIO quality improvement </w:t>
      </w:r>
      <w:r w:rsidR="00884F66">
        <w:t>consultant</w:t>
      </w:r>
      <w:bookmarkStart w:id="0" w:name="_GoBack"/>
      <w:bookmarkEnd w:id="0"/>
      <w:r w:rsidR="00C9308A" w:rsidRPr="000B0ECC">
        <w:rPr>
          <w:color w:val="000000" w:themeColor="text1"/>
        </w:rPr>
        <w:t>. “</w:t>
      </w:r>
      <w:r w:rsidRPr="000B0ECC">
        <w:rPr>
          <w:color w:val="000000" w:themeColor="text1"/>
        </w:rPr>
        <w:t>We applaud the hard work of [nursing home facility] and its commitment to provide excellent long-term care</w:t>
      </w:r>
      <w:r w:rsidR="00C9308A" w:rsidRPr="000B0ECC">
        <w:rPr>
          <w:color w:val="000000" w:themeColor="text1"/>
        </w:rPr>
        <w:t>.”</w:t>
      </w:r>
    </w:p>
    <w:p w14:paraId="2CE61670" w14:textId="1597254D" w:rsidR="00C543A4" w:rsidRPr="000B0ECC" w:rsidRDefault="00C543A4" w:rsidP="007A2AEE">
      <w:pPr>
        <w:rPr>
          <w:color w:val="000000" w:themeColor="text1"/>
        </w:rPr>
      </w:pPr>
      <w:r w:rsidRPr="000B0ECC">
        <w:rPr>
          <w:color w:val="000000" w:themeColor="text1"/>
        </w:rPr>
        <w:t>The</w:t>
      </w:r>
      <w:r w:rsidR="00BB52EB" w:rsidRPr="000B0ECC">
        <w:rPr>
          <w:color w:val="000000" w:themeColor="text1"/>
        </w:rPr>
        <w:t xml:space="preserve"> GPQCC is part of the National Nursing Home Quality Care Collaborative (NNHQCC)</w:t>
      </w:r>
      <w:r w:rsidR="006B66AA" w:rsidRPr="000B0ECC">
        <w:rPr>
          <w:color w:val="000000" w:themeColor="text1"/>
        </w:rPr>
        <w:t>,</w:t>
      </w:r>
      <w:r w:rsidRPr="000B0ECC">
        <w:rPr>
          <w:color w:val="000000" w:themeColor="text1"/>
        </w:rPr>
        <w:t xml:space="preserve"> led by the Centers for Medicare &amp; Medicaid Services (CMS) and </w:t>
      </w:r>
      <w:r w:rsidR="006B66AA" w:rsidRPr="000B0ECC">
        <w:rPr>
          <w:color w:val="000000" w:themeColor="text1"/>
        </w:rPr>
        <w:t xml:space="preserve">QIN-QIOs, </w:t>
      </w:r>
      <w:r w:rsidR="0076795C" w:rsidRPr="000B0ECC">
        <w:rPr>
          <w:color w:val="000000" w:themeColor="text1"/>
        </w:rPr>
        <w:t xml:space="preserve">was </w:t>
      </w:r>
      <w:r w:rsidRPr="000B0ECC">
        <w:rPr>
          <w:color w:val="000000" w:themeColor="text1"/>
        </w:rPr>
        <w:t>launched in April 2015 with the mission to improve care for the 1.4 million nursing home residents across the United States.</w:t>
      </w:r>
      <w:r w:rsidR="001F6FBB" w:rsidRPr="000B0ECC">
        <w:rPr>
          <w:color w:val="000000" w:themeColor="text1"/>
        </w:rPr>
        <w:t xml:space="preserve"> Great Plains Quality Innovation Network has been a long-time supporter and partner of the </w:t>
      </w:r>
      <w:r w:rsidR="00BB52EB" w:rsidRPr="000B0ECC">
        <w:rPr>
          <w:color w:val="000000" w:themeColor="text1"/>
        </w:rPr>
        <w:t>NNHQCC</w:t>
      </w:r>
      <w:r w:rsidR="001F6FBB" w:rsidRPr="000B0ECC">
        <w:rPr>
          <w:color w:val="000000" w:themeColor="text1"/>
        </w:rPr>
        <w:t xml:space="preserve">.  </w:t>
      </w:r>
    </w:p>
    <w:p w14:paraId="11F77ED0" w14:textId="7DFE3E96" w:rsidR="009D42FF" w:rsidRDefault="001A5435" w:rsidP="002947A6">
      <w:r w:rsidRPr="000B0ECC">
        <w:rPr>
          <w:color w:val="000000" w:themeColor="text1"/>
        </w:rPr>
        <w:t xml:space="preserve">The </w:t>
      </w:r>
      <w:r w:rsidR="00EA7782" w:rsidRPr="000B0ECC">
        <w:rPr>
          <w:color w:val="000000" w:themeColor="text1"/>
        </w:rPr>
        <w:t xml:space="preserve">NNHQCC strives to instill </w:t>
      </w:r>
      <w:r w:rsidR="00053206" w:rsidRPr="000B0ECC">
        <w:rPr>
          <w:color w:val="000000" w:themeColor="text1"/>
        </w:rPr>
        <w:t xml:space="preserve">sustainable </w:t>
      </w:r>
      <w:r w:rsidR="00EA7782" w:rsidRPr="000B0ECC">
        <w:rPr>
          <w:color w:val="000000" w:themeColor="text1"/>
        </w:rPr>
        <w:t xml:space="preserve">quality and performance improvement practices, eliminate </w:t>
      </w:r>
      <w:r w:rsidR="0076795C" w:rsidRPr="000B0ECC">
        <w:rPr>
          <w:color w:val="000000" w:themeColor="text1"/>
        </w:rPr>
        <w:t>Health</w:t>
      </w:r>
      <w:r w:rsidR="00EA7782" w:rsidRPr="000B0ECC">
        <w:rPr>
          <w:color w:val="000000" w:themeColor="text1"/>
        </w:rPr>
        <w:t>care-</w:t>
      </w:r>
      <w:r w:rsidR="0076795C" w:rsidRPr="000B0ECC">
        <w:rPr>
          <w:color w:val="000000" w:themeColor="text1"/>
        </w:rPr>
        <w:t xml:space="preserve">Acquired Conditions </w:t>
      </w:r>
      <w:r w:rsidR="00EA7782" w:rsidRPr="000B0ECC">
        <w:rPr>
          <w:color w:val="000000" w:themeColor="text1"/>
        </w:rPr>
        <w:t xml:space="preserve">(HACs) and improve resident satisfaction </w:t>
      </w:r>
      <w:r w:rsidR="00053206" w:rsidRPr="000B0ECC">
        <w:rPr>
          <w:color w:val="000000" w:themeColor="text1"/>
        </w:rPr>
        <w:t xml:space="preserve">and safety </w:t>
      </w:r>
      <w:r w:rsidR="00EA7782" w:rsidRPr="000B0ECC">
        <w:rPr>
          <w:color w:val="000000" w:themeColor="text1"/>
        </w:rPr>
        <w:t>by focusing on systems that impact quality. These systems</w:t>
      </w:r>
      <w:r w:rsidR="003F7B49" w:rsidRPr="000B0ECC">
        <w:rPr>
          <w:color w:val="000000" w:themeColor="text1"/>
        </w:rPr>
        <w:t xml:space="preserve"> can</w:t>
      </w:r>
      <w:r w:rsidR="00EA7782" w:rsidRPr="000B0ECC">
        <w:rPr>
          <w:color w:val="000000" w:themeColor="text1"/>
        </w:rPr>
        <w:t xml:space="preserve"> include staffing, operations, communication, leadership, compliance, clinical models, quality of life indicators and specific clinical outcomes</w:t>
      </w:r>
      <w:r w:rsidR="0076795C" w:rsidRPr="000B0ECC">
        <w:rPr>
          <w:color w:val="000000" w:themeColor="text1"/>
        </w:rPr>
        <w:t>,</w:t>
      </w:r>
      <w:r w:rsidR="00EA7782" w:rsidRPr="000B0ECC">
        <w:rPr>
          <w:color w:val="000000" w:themeColor="text1"/>
        </w:rPr>
        <w:t xml:space="preserve"> such as mobility, inappropriate antipsychotic use for persons living with </w:t>
      </w:r>
      <w:r w:rsidR="0076795C" w:rsidRPr="000B0ECC">
        <w:rPr>
          <w:color w:val="000000" w:themeColor="text1"/>
        </w:rPr>
        <w:t xml:space="preserve">dementia </w:t>
      </w:r>
      <w:r w:rsidR="00EA7782" w:rsidRPr="000B0ECC">
        <w:rPr>
          <w:color w:val="000000" w:themeColor="text1"/>
        </w:rPr>
        <w:t xml:space="preserve">and </w:t>
      </w:r>
      <w:r w:rsidR="0076795C" w:rsidRPr="000B0ECC">
        <w:rPr>
          <w:color w:val="000000" w:themeColor="text1"/>
        </w:rPr>
        <w:t>H</w:t>
      </w:r>
      <w:r w:rsidR="00EA7782" w:rsidRPr="000B0ECC">
        <w:rPr>
          <w:color w:val="000000" w:themeColor="text1"/>
        </w:rPr>
        <w:t>ealthcare-</w:t>
      </w:r>
      <w:r w:rsidR="0076795C" w:rsidRPr="000B0ECC">
        <w:rPr>
          <w:color w:val="000000" w:themeColor="text1"/>
        </w:rPr>
        <w:t>A</w:t>
      </w:r>
      <w:r w:rsidR="00EA7782" w:rsidRPr="000B0ECC">
        <w:rPr>
          <w:color w:val="000000" w:themeColor="text1"/>
        </w:rPr>
        <w:t xml:space="preserve">ssociated </w:t>
      </w:r>
      <w:r w:rsidR="0076795C" w:rsidRPr="000B0ECC">
        <w:rPr>
          <w:color w:val="000000" w:themeColor="text1"/>
        </w:rPr>
        <w:t>I</w:t>
      </w:r>
      <w:r w:rsidR="00EA7782" w:rsidRPr="000B0ECC">
        <w:rPr>
          <w:color w:val="000000" w:themeColor="text1"/>
        </w:rPr>
        <w:t xml:space="preserve">nfections (HAIs). </w:t>
      </w:r>
      <w:r w:rsidR="006B330D" w:rsidRPr="000B0ECC">
        <w:rPr>
          <w:color w:val="000000" w:themeColor="text1"/>
        </w:rPr>
        <w:t>V</w:t>
      </w:r>
      <w:r w:rsidR="00A5172B" w:rsidRPr="000B0ECC">
        <w:rPr>
          <w:color w:val="000000" w:themeColor="text1"/>
        </w:rPr>
        <w:t xml:space="preserve">iew a complete list of </w:t>
      </w:r>
      <w:r w:rsidR="00636DCC" w:rsidRPr="000B0ECC">
        <w:rPr>
          <w:color w:val="000000" w:themeColor="text1"/>
        </w:rPr>
        <w:t xml:space="preserve">Nursing Home Quality Measure Composite Score </w:t>
      </w:r>
      <w:r w:rsidR="0076795C" w:rsidRPr="000B0ECC">
        <w:rPr>
          <w:color w:val="000000" w:themeColor="text1"/>
        </w:rPr>
        <w:t xml:space="preserve">Honor Roll </w:t>
      </w:r>
      <w:r w:rsidR="00A5172B" w:rsidRPr="000B0ECC">
        <w:rPr>
          <w:color w:val="000000" w:themeColor="text1"/>
        </w:rPr>
        <w:t xml:space="preserve">recipients in </w:t>
      </w:r>
      <w:r w:rsidR="005676A7" w:rsidRPr="000B0ECC">
        <w:rPr>
          <w:color w:val="000000" w:themeColor="text1"/>
        </w:rPr>
        <w:t>Kansas, Nebraska, North Dakota and South Dakota</w:t>
      </w:r>
      <w:r w:rsidR="00822788">
        <w:t xml:space="preserve">. </w:t>
      </w:r>
      <w:hyperlink r:id="rId5" w:history="1">
        <w:r w:rsidR="000B0ECC" w:rsidRPr="00365AED">
          <w:rPr>
            <w:rStyle w:val="Hyperlink"/>
          </w:rPr>
          <w:t>https://greatplainsqin.org/honor-roll/</w:t>
        </w:r>
      </w:hyperlink>
    </w:p>
    <w:p w14:paraId="5EC8A6E9" w14:textId="77777777" w:rsidR="003A2A2D" w:rsidRPr="009D42FF" w:rsidRDefault="003A2A2D" w:rsidP="002947A6">
      <w:r>
        <w:t>[Insert quote or background information on behalf of Nursing Home Facility</w:t>
      </w:r>
      <w:r w:rsidR="00C9308A">
        <w:t xml:space="preserve"> if appropriate</w:t>
      </w:r>
      <w:r>
        <w:t>]</w:t>
      </w:r>
    </w:p>
    <w:p w14:paraId="52B81F12" w14:textId="77777777" w:rsidR="003A2A2D" w:rsidRDefault="003A2A2D" w:rsidP="003A2A2D">
      <w:pPr>
        <w:spacing w:after="0" w:line="240" w:lineRule="auto"/>
        <w:rPr>
          <w:b/>
        </w:rPr>
      </w:pPr>
      <w:r>
        <w:rPr>
          <w:b/>
        </w:rPr>
        <w:t>About [Nursing Home Facility]</w:t>
      </w:r>
    </w:p>
    <w:p w14:paraId="7C8CDAFD" w14:textId="77777777" w:rsidR="003A2A2D" w:rsidRDefault="003A2A2D" w:rsidP="003A2A2D">
      <w:pPr>
        <w:spacing w:after="0" w:line="240" w:lineRule="auto"/>
      </w:pPr>
      <w:r>
        <w:t>Add detail about organization if appropriate.</w:t>
      </w:r>
    </w:p>
    <w:p w14:paraId="42BA19DD" w14:textId="77777777" w:rsidR="003A2A2D" w:rsidRPr="003A2A2D" w:rsidRDefault="003A2A2D" w:rsidP="003A2A2D">
      <w:pPr>
        <w:spacing w:after="0" w:line="240" w:lineRule="auto"/>
        <w:rPr>
          <w:b/>
        </w:rPr>
      </w:pPr>
    </w:p>
    <w:p w14:paraId="1D0273FA" w14:textId="1EDF3431" w:rsidR="00F14AED" w:rsidRDefault="002947A6" w:rsidP="002947A6">
      <w:r w:rsidRPr="0014127E">
        <w:rPr>
          <w:b/>
        </w:rPr>
        <w:t xml:space="preserve">About </w:t>
      </w:r>
      <w:r w:rsidR="005676A7">
        <w:rPr>
          <w:b/>
        </w:rPr>
        <w:t>Great Plains QIN-QIO</w:t>
      </w:r>
      <w:r>
        <w:rPr>
          <w:b/>
        </w:rPr>
        <w:br/>
      </w:r>
      <w:r w:rsidR="001F6FBB" w:rsidRPr="00B45ECE">
        <w:t>Great Plains QIN is the Quality Improvement Organization for Kansas, Nebraska, North Dakota and South Dakota. The GPQIN team works with healthcare providers and communities to implement data-driven quality initiatives to improve healthcare. Great Plains QIN offers technical assistance, tailored education, best practices, tools and resources. Through these efforts, we intend to improve patient safety, reduce harm and improve clinical care at the local and regional levels.</w:t>
      </w:r>
      <w:r w:rsidR="001F6FBB">
        <w:t xml:space="preserve"> Learn more at greatplainsqin.org.</w:t>
      </w:r>
    </w:p>
    <w:p w14:paraId="02280083" w14:textId="77777777" w:rsidR="00F14AED" w:rsidRDefault="00F14AED" w:rsidP="002947A6"/>
    <w:p w14:paraId="53A84807" w14:textId="77777777" w:rsidR="007A2AEE" w:rsidRDefault="007A2AEE" w:rsidP="006B66AA">
      <w:pPr>
        <w:jc w:val="center"/>
      </w:pPr>
      <w:r>
        <w:t>###</w:t>
      </w:r>
    </w:p>
    <w:sectPr w:rsidR="007A2AEE" w:rsidSect="00C930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AEE"/>
    <w:rsid w:val="00012509"/>
    <w:rsid w:val="00016658"/>
    <w:rsid w:val="00053206"/>
    <w:rsid w:val="00057456"/>
    <w:rsid w:val="000632F7"/>
    <w:rsid w:val="00097223"/>
    <w:rsid w:val="000B0ECC"/>
    <w:rsid w:val="000D2D37"/>
    <w:rsid w:val="000E74F3"/>
    <w:rsid w:val="00160F5B"/>
    <w:rsid w:val="00184700"/>
    <w:rsid w:val="0019776F"/>
    <w:rsid w:val="001A5435"/>
    <w:rsid w:val="001D5F5C"/>
    <w:rsid w:val="001F6FBB"/>
    <w:rsid w:val="002665F2"/>
    <w:rsid w:val="00280A0C"/>
    <w:rsid w:val="00290C3C"/>
    <w:rsid w:val="0029114C"/>
    <w:rsid w:val="002947A6"/>
    <w:rsid w:val="002E3F03"/>
    <w:rsid w:val="002E7579"/>
    <w:rsid w:val="002E7D17"/>
    <w:rsid w:val="002F4059"/>
    <w:rsid w:val="00323FD2"/>
    <w:rsid w:val="0036213A"/>
    <w:rsid w:val="00375444"/>
    <w:rsid w:val="003A2A2D"/>
    <w:rsid w:val="003E2D52"/>
    <w:rsid w:val="003E4CAC"/>
    <w:rsid w:val="003F7B49"/>
    <w:rsid w:val="00403A4D"/>
    <w:rsid w:val="00413846"/>
    <w:rsid w:val="00421BD2"/>
    <w:rsid w:val="004269EC"/>
    <w:rsid w:val="005053A6"/>
    <w:rsid w:val="00527582"/>
    <w:rsid w:val="005676A7"/>
    <w:rsid w:val="005D1403"/>
    <w:rsid w:val="00601238"/>
    <w:rsid w:val="00636DCC"/>
    <w:rsid w:val="006932A2"/>
    <w:rsid w:val="006A336A"/>
    <w:rsid w:val="006A6198"/>
    <w:rsid w:val="006B330D"/>
    <w:rsid w:val="006B66AA"/>
    <w:rsid w:val="007112EF"/>
    <w:rsid w:val="00736AC0"/>
    <w:rsid w:val="0076795C"/>
    <w:rsid w:val="007852DF"/>
    <w:rsid w:val="0078705A"/>
    <w:rsid w:val="00794C4F"/>
    <w:rsid w:val="007A0986"/>
    <w:rsid w:val="007A2AEE"/>
    <w:rsid w:val="007C058C"/>
    <w:rsid w:val="007F3E22"/>
    <w:rsid w:val="00814F23"/>
    <w:rsid w:val="00822788"/>
    <w:rsid w:val="00823A06"/>
    <w:rsid w:val="00824BCB"/>
    <w:rsid w:val="00840D8A"/>
    <w:rsid w:val="00884F66"/>
    <w:rsid w:val="0089797C"/>
    <w:rsid w:val="008A62D9"/>
    <w:rsid w:val="008B2F40"/>
    <w:rsid w:val="008C33B0"/>
    <w:rsid w:val="008C3A6D"/>
    <w:rsid w:val="008F0F3E"/>
    <w:rsid w:val="009128A2"/>
    <w:rsid w:val="00951475"/>
    <w:rsid w:val="00963AE4"/>
    <w:rsid w:val="00964280"/>
    <w:rsid w:val="00966107"/>
    <w:rsid w:val="00983D06"/>
    <w:rsid w:val="009913FF"/>
    <w:rsid w:val="0099631D"/>
    <w:rsid w:val="00996E49"/>
    <w:rsid w:val="009C628B"/>
    <w:rsid w:val="009D0B2F"/>
    <w:rsid w:val="009D42FF"/>
    <w:rsid w:val="009F02D8"/>
    <w:rsid w:val="009F127B"/>
    <w:rsid w:val="00A33DE4"/>
    <w:rsid w:val="00A36E0C"/>
    <w:rsid w:val="00A5172B"/>
    <w:rsid w:val="00A76474"/>
    <w:rsid w:val="00A854D6"/>
    <w:rsid w:val="00AA01D6"/>
    <w:rsid w:val="00AB3570"/>
    <w:rsid w:val="00B36DE0"/>
    <w:rsid w:val="00B54954"/>
    <w:rsid w:val="00B54F25"/>
    <w:rsid w:val="00B700C9"/>
    <w:rsid w:val="00B90A7A"/>
    <w:rsid w:val="00B94FCE"/>
    <w:rsid w:val="00BB52EB"/>
    <w:rsid w:val="00BD752A"/>
    <w:rsid w:val="00BE1AD1"/>
    <w:rsid w:val="00C33578"/>
    <w:rsid w:val="00C429FD"/>
    <w:rsid w:val="00C437BC"/>
    <w:rsid w:val="00C543A4"/>
    <w:rsid w:val="00C73330"/>
    <w:rsid w:val="00C9308A"/>
    <w:rsid w:val="00CA3559"/>
    <w:rsid w:val="00CC326B"/>
    <w:rsid w:val="00D413F8"/>
    <w:rsid w:val="00D42CCD"/>
    <w:rsid w:val="00D67A66"/>
    <w:rsid w:val="00D74AB4"/>
    <w:rsid w:val="00D80265"/>
    <w:rsid w:val="00D87769"/>
    <w:rsid w:val="00DF04DC"/>
    <w:rsid w:val="00DF7E76"/>
    <w:rsid w:val="00E84CC0"/>
    <w:rsid w:val="00EA7782"/>
    <w:rsid w:val="00F14AED"/>
    <w:rsid w:val="00F35B80"/>
    <w:rsid w:val="00F469AB"/>
    <w:rsid w:val="00F528A1"/>
    <w:rsid w:val="00F84847"/>
    <w:rsid w:val="00F97DB9"/>
    <w:rsid w:val="00FA4017"/>
    <w:rsid w:val="00FD01DB"/>
    <w:rsid w:val="00FD604D"/>
    <w:rsid w:val="00FF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0240"/>
  <w15:docId w15:val="{E1A32622-22BD-433A-AF07-54FCEA2B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14C"/>
    <w:rPr>
      <w:color w:val="0000FF"/>
      <w:u w:val="single"/>
    </w:rPr>
  </w:style>
  <w:style w:type="character" w:customStyle="1" w:styleId="UnresolvedMention1">
    <w:name w:val="Unresolved Mention1"/>
    <w:basedOn w:val="DefaultParagraphFont"/>
    <w:uiPriority w:val="99"/>
    <w:semiHidden/>
    <w:unhideWhenUsed/>
    <w:rsid w:val="009913FF"/>
    <w:rPr>
      <w:color w:val="808080"/>
      <w:shd w:val="clear" w:color="auto" w:fill="E6E6E6"/>
    </w:rPr>
  </w:style>
  <w:style w:type="character" w:styleId="FollowedHyperlink">
    <w:name w:val="FollowedHyperlink"/>
    <w:basedOn w:val="DefaultParagraphFont"/>
    <w:uiPriority w:val="99"/>
    <w:semiHidden/>
    <w:unhideWhenUsed/>
    <w:rsid w:val="000D2D37"/>
    <w:rPr>
      <w:color w:val="800080" w:themeColor="followedHyperlink"/>
      <w:u w:val="single"/>
    </w:rPr>
  </w:style>
  <w:style w:type="character" w:styleId="CommentReference">
    <w:name w:val="annotation reference"/>
    <w:basedOn w:val="DefaultParagraphFont"/>
    <w:uiPriority w:val="99"/>
    <w:semiHidden/>
    <w:unhideWhenUsed/>
    <w:rsid w:val="00053206"/>
    <w:rPr>
      <w:sz w:val="16"/>
      <w:szCs w:val="16"/>
    </w:rPr>
  </w:style>
  <w:style w:type="paragraph" w:styleId="CommentText">
    <w:name w:val="annotation text"/>
    <w:basedOn w:val="Normal"/>
    <w:link w:val="CommentTextChar"/>
    <w:uiPriority w:val="99"/>
    <w:semiHidden/>
    <w:unhideWhenUsed/>
    <w:rsid w:val="00053206"/>
    <w:pPr>
      <w:spacing w:line="240" w:lineRule="auto"/>
    </w:pPr>
    <w:rPr>
      <w:sz w:val="20"/>
      <w:szCs w:val="20"/>
    </w:rPr>
  </w:style>
  <w:style w:type="character" w:customStyle="1" w:styleId="CommentTextChar">
    <w:name w:val="Comment Text Char"/>
    <w:basedOn w:val="DefaultParagraphFont"/>
    <w:link w:val="CommentText"/>
    <w:uiPriority w:val="99"/>
    <w:semiHidden/>
    <w:rsid w:val="00053206"/>
    <w:rPr>
      <w:sz w:val="20"/>
      <w:szCs w:val="20"/>
    </w:rPr>
  </w:style>
  <w:style w:type="paragraph" w:styleId="CommentSubject">
    <w:name w:val="annotation subject"/>
    <w:basedOn w:val="CommentText"/>
    <w:next w:val="CommentText"/>
    <w:link w:val="CommentSubjectChar"/>
    <w:uiPriority w:val="99"/>
    <w:semiHidden/>
    <w:unhideWhenUsed/>
    <w:rsid w:val="00053206"/>
    <w:rPr>
      <w:b/>
      <w:bCs/>
    </w:rPr>
  </w:style>
  <w:style w:type="character" w:customStyle="1" w:styleId="CommentSubjectChar">
    <w:name w:val="Comment Subject Char"/>
    <w:basedOn w:val="CommentTextChar"/>
    <w:link w:val="CommentSubject"/>
    <w:uiPriority w:val="99"/>
    <w:semiHidden/>
    <w:rsid w:val="00053206"/>
    <w:rPr>
      <w:b/>
      <w:bCs/>
      <w:sz w:val="20"/>
      <w:szCs w:val="20"/>
    </w:rPr>
  </w:style>
  <w:style w:type="paragraph" w:styleId="BalloonText">
    <w:name w:val="Balloon Text"/>
    <w:basedOn w:val="Normal"/>
    <w:link w:val="BalloonTextChar"/>
    <w:uiPriority w:val="99"/>
    <w:semiHidden/>
    <w:unhideWhenUsed/>
    <w:rsid w:val="00053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206"/>
    <w:rPr>
      <w:rFonts w:ascii="Tahoma" w:hAnsi="Tahoma" w:cs="Tahoma"/>
      <w:sz w:val="16"/>
      <w:szCs w:val="16"/>
    </w:rPr>
  </w:style>
  <w:style w:type="character" w:customStyle="1" w:styleId="UnresolvedMention2">
    <w:name w:val="Unresolved Mention2"/>
    <w:basedOn w:val="DefaultParagraphFont"/>
    <w:uiPriority w:val="99"/>
    <w:semiHidden/>
    <w:unhideWhenUsed/>
    <w:rsid w:val="00814F23"/>
    <w:rPr>
      <w:color w:val="808080"/>
      <w:shd w:val="clear" w:color="auto" w:fill="E6E6E6"/>
    </w:rPr>
  </w:style>
  <w:style w:type="character" w:styleId="UnresolvedMention">
    <w:name w:val="Unresolved Mention"/>
    <w:basedOn w:val="DefaultParagraphFont"/>
    <w:uiPriority w:val="99"/>
    <w:semiHidden/>
    <w:unhideWhenUsed/>
    <w:rsid w:val="000B0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41526">
      <w:bodyDiv w:val="1"/>
      <w:marLeft w:val="0"/>
      <w:marRight w:val="0"/>
      <w:marTop w:val="0"/>
      <w:marBottom w:val="0"/>
      <w:divBdr>
        <w:top w:val="none" w:sz="0" w:space="0" w:color="auto"/>
        <w:left w:val="none" w:sz="0" w:space="0" w:color="auto"/>
        <w:bottom w:val="none" w:sz="0" w:space="0" w:color="auto"/>
        <w:right w:val="none" w:sz="0" w:space="0" w:color="auto"/>
      </w:divBdr>
    </w:div>
    <w:div w:id="8072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reatplainsqin.org/honor-roll/" TargetMode="External"/><Relationship Id="rId4" Type="http://schemas.openxmlformats.org/officeDocument/2006/relationships/hyperlink" Target="https://www.medicare.gov/NursingHomeCompare/About/nhcinform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Jacobs</dc:creator>
  <cp:lastModifiedBy>Nikki Divis</cp:lastModifiedBy>
  <cp:revision>2</cp:revision>
  <cp:lastPrinted>2019-05-13T14:13:00Z</cp:lastPrinted>
  <dcterms:created xsi:type="dcterms:W3CDTF">2019-05-21T14:22:00Z</dcterms:created>
  <dcterms:modified xsi:type="dcterms:W3CDTF">2019-05-21T14:22:00Z</dcterms:modified>
</cp:coreProperties>
</file>